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2BF12" w14:textId="77777777"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 xml:space="preserve">Bijlage 6 </w:t>
      </w:r>
      <w:bookmarkEnd w:id="0"/>
      <w:r w:rsidRPr="009D06A6">
        <w:rPr>
          <w:rFonts w:eastAsia="Times New Roman" w:cs="Arial"/>
          <w:b/>
          <w:bCs/>
          <w:color w:val="2F5496"/>
          <w:kern w:val="32"/>
          <w:sz w:val="24"/>
          <w:szCs w:val="24"/>
          <w:lang w:eastAsia="nl-NL"/>
        </w:rPr>
        <w:t>Antwoordformulier Kwaliteitswensvragen</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26E8F563" w:rsidR="009D06A6" w:rsidRPr="00E26AFB" w:rsidRDefault="009D06A6" w:rsidP="009D06A6">
      <w:pPr>
        <w:spacing w:line="240" w:lineRule="atLeast"/>
        <w:rPr>
          <w:rFonts w:eastAsia="Times New Roman" w:cs="Times New Roman"/>
          <w:b/>
          <w:bCs/>
          <w:szCs w:val="24"/>
          <w:lang w:eastAsia="nl-NL"/>
        </w:rPr>
      </w:pPr>
      <w:r w:rsidRPr="00E26AFB">
        <w:rPr>
          <w:rFonts w:eastAsia="Times New Roman" w:cs="Times New Roman"/>
          <w:b/>
          <w:bCs/>
          <w:szCs w:val="24"/>
          <w:lang w:eastAsia="nl-NL"/>
        </w:rPr>
        <w:t>Zie paragraaf 4.3.6 van het aanbestedingsdocument voor de vereisten die van toepassing zijn op het beantwoorden van de kwaliteitswensvragen.</w:t>
      </w:r>
      <w:r w:rsidR="00A86E60" w:rsidRPr="00E26AFB">
        <w:rPr>
          <w:rFonts w:eastAsia="Times New Roman" w:cs="Times New Roman"/>
          <w:b/>
          <w:bCs/>
          <w:szCs w:val="24"/>
          <w:lang w:eastAsia="nl-NL"/>
        </w:rPr>
        <w:t xml:space="preserve"> </w:t>
      </w:r>
      <w:r w:rsidR="009069EC" w:rsidRPr="00E26AFB">
        <w:rPr>
          <w:rFonts w:eastAsia="Times New Roman" w:cs="Times New Roman"/>
          <w:b/>
          <w:bCs/>
          <w:szCs w:val="24"/>
          <w:lang w:eastAsia="nl-NL"/>
        </w:rPr>
        <w:t>Lever</w:t>
      </w:r>
      <w:r w:rsidR="00A86E60" w:rsidRPr="00E26AFB">
        <w:rPr>
          <w:rFonts w:eastAsia="Times New Roman" w:cs="Times New Roman"/>
          <w:b/>
          <w:bCs/>
          <w:szCs w:val="24"/>
          <w:lang w:eastAsia="nl-NL"/>
        </w:rPr>
        <w:t xml:space="preserve"> per antwoord een apart document</w:t>
      </w:r>
      <w:r w:rsidR="009069EC" w:rsidRPr="00E26AFB">
        <w:rPr>
          <w:rFonts w:eastAsia="Times New Roman" w:cs="Times New Roman"/>
          <w:b/>
          <w:bCs/>
          <w:szCs w:val="24"/>
          <w:lang w:eastAsia="nl-NL"/>
        </w:rPr>
        <w:t xml:space="preserve"> in</w:t>
      </w:r>
      <w:r w:rsidR="00A86E60" w:rsidRPr="00E26AFB">
        <w:rPr>
          <w:rFonts w:eastAsia="Times New Roman" w:cs="Times New Roman"/>
          <w:b/>
          <w:bCs/>
          <w:szCs w:val="24"/>
          <w:lang w:eastAsia="nl-NL"/>
        </w:rPr>
        <w:t>.</w:t>
      </w:r>
    </w:p>
    <w:p w14:paraId="07F85BEF" w14:textId="507E95BA" w:rsidR="009D06A6" w:rsidRPr="00E26AFB" w:rsidRDefault="009D06A6" w:rsidP="009D06A6">
      <w:pPr>
        <w:spacing w:line="240" w:lineRule="atLeast"/>
        <w:rPr>
          <w:rFonts w:eastAsia="Times New Roman" w:cs="Times New Roman"/>
          <w:b/>
          <w:bCs/>
          <w:szCs w:val="18"/>
          <w:lang w:eastAsia="nl-NL"/>
        </w:rPr>
      </w:pPr>
    </w:p>
    <w:tbl>
      <w:tblPr>
        <w:tblW w:w="519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5B3D7"/>
        <w:tblLook w:val="01E0" w:firstRow="1" w:lastRow="1" w:firstColumn="1" w:lastColumn="1" w:noHBand="0" w:noVBand="0"/>
      </w:tblPr>
      <w:tblGrid>
        <w:gridCol w:w="1560"/>
        <w:gridCol w:w="7863"/>
      </w:tblGrid>
      <w:tr w:rsidR="0011750A" w:rsidRPr="0011750A" w14:paraId="15CE8AE3" w14:textId="77777777" w:rsidTr="0011750A">
        <w:trPr>
          <w:trHeight w:val="284"/>
        </w:trPr>
        <w:tc>
          <w:tcPr>
            <w:tcW w:w="5000" w:type="pct"/>
            <w:gridSpan w:val="2"/>
            <w:shd w:val="clear" w:color="auto" w:fill="B8CCE4"/>
            <w:hideMark/>
          </w:tcPr>
          <w:p w14:paraId="60D9924D" w14:textId="77777777" w:rsidR="0011750A" w:rsidRPr="0011750A" w:rsidRDefault="0011750A" w:rsidP="0011750A">
            <w:pPr>
              <w:spacing w:after="120" w:line="240" w:lineRule="atLeast"/>
              <w:rPr>
                <w:rFonts w:eastAsia="Calibri" w:cs="Times New Roman"/>
                <w:b/>
                <w:szCs w:val="18"/>
                <w:highlight w:val="yellow"/>
              </w:rPr>
            </w:pPr>
            <w:r w:rsidRPr="0011750A">
              <w:rPr>
                <w:rFonts w:eastAsia="Calibri" w:cs="Times New Roman"/>
                <w:b/>
                <w:szCs w:val="18"/>
              </w:rPr>
              <w:t>Kwaliteitswens 1: Accountmanagement</w:t>
            </w:r>
          </w:p>
        </w:tc>
      </w:tr>
      <w:tr w:rsidR="0011750A" w:rsidRPr="0011750A" w14:paraId="538475A2" w14:textId="77777777" w:rsidTr="00AD4CFC">
        <w:tc>
          <w:tcPr>
            <w:tcW w:w="828" w:type="pct"/>
            <w:shd w:val="clear" w:color="auto" w:fill="B8CCE4"/>
          </w:tcPr>
          <w:p w14:paraId="2FB2E40F" w14:textId="77777777" w:rsidR="0011750A" w:rsidRPr="0011750A" w:rsidRDefault="0011750A" w:rsidP="0011750A">
            <w:pPr>
              <w:spacing w:after="120" w:line="240" w:lineRule="atLeast"/>
              <w:rPr>
                <w:rFonts w:eastAsia="Calibri" w:cs="Times New Roman"/>
                <w:b/>
                <w:szCs w:val="18"/>
              </w:rPr>
            </w:pPr>
            <w:r w:rsidRPr="0011750A">
              <w:rPr>
                <w:rFonts w:eastAsia="Calibri" w:cs="Times New Roman"/>
                <w:b/>
                <w:szCs w:val="18"/>
              </w:rPr>
              <w:t>Achtergrond</w:t>
            </w:r>
          </w:p>
        </w:tc>
        <w:tc>
          <w:tcPr>
            <w:tcW w:w="4172" w:type="pct"/>
            <w:shd w:val="clear" w:color="auto" w:fill="FFFFFF"/>
          </w:tcPr>
          <w:p w14:paraId="7CE3D2C3" w14:textId="77777777" w:rsidR="0011750A" w:rsidRPr="0011750A" w:rsidRDefault="0011750A" w:rsidP="0011750A">
            <w:pPr>
              <w:spacing w:after="120" w:line="240" w:lineRule="atLeast"/>
              <w:jc w:val="both"/>
              <w:rPr>
                <w:rFonts w:eastAsia="Calibri" w:cs="Times New Roman"/>
                <w:szCs w:val="18"/>
              </w:rPr>
            </w:pPr>
            <w:r w:rsidRPr="0011750A">
              <w:rPr>
                <w:rFonts w:eastAsia="Calibri" w:cs="Times New Roman"/>
                <w:szCs w:val="18"/>
              </w:rPr>
              <w:t xml:space="preserve">Het ministerie van Buitenlandse Zaken  is als wereldwijd opererende organisatie sterk afhankelijk van goede informatievoorziening, communicatie en bijbehorende I(CT)-dienstverlening. Deelnemer heeft de ontwikkeling en het beheer van I(CT)-diensten volledig ondergebracht bij andere overheidsorganisaties of uitbesteed aan ICT-dienstverleners. De I(CT)-organisatie van deelnemer is daarmee redelijk complex en heeft een specifieke rol en positie, door de regiefunctie. </w:t>
            </w:r>
          </w:p>
          <w:p w14:paraId="4B196F56" w14:textId="77777777" w:rsidR="0011750A" w:rsidRPr="0011750A" w:rsidRDefault="0011750A" w:rsidP="0011750A">
            <w:pPr>
              <w:spacing w:after="120" w:line="240" w:lineRule="atLeast"/>
              <w:jc w:val="both"/>
              <w:rPr>
                <w:rFonts w:eastAsia="Calibri" w:cs="Times New Roman"/>
                <w:szCs w:val="18"/>
              </w:rPr>
            </w:pPr>
            <w:r w:rsidRPr="0011750A">
              <w:rPr>
                <w:rFonts w:eastAsia="Calibri" w:cs="Times New Roman"/>
                <w:szCs w:val="18"/>
              </w:rPr>
              <w:t xml:space="preserve">Anderzijds vormen inschrijvers, om te kunnen voldoen aan de eisen die worden gesteld aan de dienstverlening voor de inhuur van ICT Professionals, veelal een  meer of minder complex samenwerkingsverband met combinanten en/of onderaannemers, die opdrachtnemer waar nodig inschakelt om een succesvolle dienstverlening te bewerkstelligen.  </w:t>
            </w:r>
          </w:p>
          <w:p w14:paraId="29D110AF" w14:textId="77777777" w:rsidR="0011750A" w:rsidRPr="0011750A" w:rsidRDefault="0011750A" w:rsidP="0011750A">
            <w:pPr>
              <w:spacing w:after="120" w:line="240" w:lineRule="atLeast"/>
              <w:jc w:val="both"/>
              <w:rPr>
                <w:rFonts w:eastAsia="Calibri" w:cs="Times New Roman"/>
                <w:szCs w:val="18"/>
              </w:rPr>
            </w:pPr>
            <w:r w:rsidRPr="0011750A">
              <w:rPr>
                <w:rFonts w:eastAsia="Calibri" w:cs="Times New Roman"/>
                <w:szCs w:val="18"/>
              </w:rPr>
              <w:t>Deelnemer realiseert zich dat binnen de opdracht een goede communicatie met de opdrachtnemers bij kan dragen aan de behoefte van deelnemer, en streeft naar een vorm van periodiek overleg met de 6 voorgenomen opdrachtnemers. Dat is anders dan in de huidige situatie, waarin deelnemer de contacten tussen opdrachtnemers en interne klanten minimaliseert. Naar aanleiding van een uitgevoerde evaluatie wil deelnemer dit wijzigen.</w:t>
            </w:r>
          </w:p>
          <w:p w14:paraId="5479C644" w14:textId="77777777" w:rsidR="0011750A" w:rsidRPr="0011750A" w:rsidRDefault="0011750A" w:rsidP="0011750A">
            <w:pPr>
              <w:spacing w:after="120" w:line="240" w:lineRule="atLeast"/>
              <w:jc w:val="both"/>
              <w:rPr>
                <w:rFonts w:eastAsia="Calibri" w:cs="Times New Roman"/>
                <w:szCs w:val="18"/>
              </w:rPr>
            </w:pPr>
            <w:r w:rsidRPr="0011750A">
              <w:rPr>
                <w:rFonts w:eastAsia="Calibri" w:cs="Times New Roman"/>
                <w:szCs w:val="18"/>
              </w:rPr>
              <w:t xml:space="preserve">Deelnemer streeft naar een efficiënte en effectieve vorm van communicatie binnen het geschetste speelveld. De accountmanager van inschrijver speelt een belangrijke rol in de communicatie. </w:t>
            </w:r>
          </w:p>
          <w:p w14:paraId="5EB7FD7C" w14:textId="77777777" w:rsidR="0011750A" w:rsidRPr="0011750A" w:rsidRDefault="0011750A" w:rsidP="0011750A">
            <w:pPr>
              <w:spacing w:after="120" w:line="240" w:lineRule="atLeast"/>
              <w:jc w:val="both"/>
              <w:rPr>
                <w:rFonts w:eastAsia="Calibri" w:cs="Times New Roman"/>
                <w:szCs w:val="18"/>
              </w:rPr>
            </w:pPr>
            <w:r w:rsidRPr="0011750A">
              <w:rPr>
                <w:rFonts w:eastAsia="Calibri" w:cs="Times New Roman"/>
                <w:szCs w:val="18"/>
              </w:rPr>
              <w:t>Teneinde de uitvoering van de raamovereenkomst op een efficiënte wijze te kunnen uitvoeren, stelt opdrachtnemer een accountmanager aan die over voldoende relevante ervaring beschikt en die als Single Point of Contact voor deelnemer zal fungeren. De accountmanager behartigt de belangen van deelnemer, opdrachtnemer en de partners binnen het samenwerkingsverband van opdrachtnemer.</w:t>
            </w:r>
          </w:p>
        </w:tc>
      </w:tr>
      <w:tr w:rsidR="0011750A" w:rsidRPr="0011750A" w14:paraId="0C0A6184" w14:textId="77777777" w:rsidTr="00AD4CFC">
        <w:tc>
          <w:tcPr>
            <w:tcW w:w="828" w:type="pct"/>
            <w:shd w:val="clear" w:color="auto" w:fill="B8CCE4"/>
            <w:hideMark/>
          </w:tcPr>
          <w:p w14:paraId="1BA19DCC" w14:textId="77777777" w:rsidR="0011750A" w:rsidRPr="0011750A" w:rsidRDefault="0011750A" w:rsidP="0011750A">
            <w:pPr>
              <w:spacing w:after="120" w:line="240" w:lineRule="atLeast"/>
              <w:rPr>
                <w:rFonts w:eastAsia="Calibri" w:cs="Times New Roman"/>
                <w:b/>
                <w:szCs w:val="18"/>
              </w:rPr>
            </w:pPr>
            <w:r w:rsidRPr="0011750A">
              <w:rPr>
                <w:rFonts w:eastAsia="Calibri" w:cs="Times New Roman"/>
                <w:b/>
                <w:szCs w:val="18"/>
              </w:rPr>
              <w:t>Doelstelling</w:t>
            </w:r>
          </w:p>
        </w:tc>
        <w:tc>
          <w:tcPr>
            <w:tcW w:w="4172" w:type="pct"/>
            <w:shd w:val="clear" w:color="auto" w:fill="FFFFFF"/>
            <w:hideMark/>
          </w:tcPr>
          <w:p w14:paraId="222F5BB3" w14:textId="77777777" w:rsidR="0011750A" w:rsidRPr="0011750A" w:rsidRDefault="0011750A" w:rsidP="0011750A">
            <w:pPr>
              <w:spacing w:after="120" w:line="240" w:lineRule="atLeast"/>
              <w:jc w:val="both"/>
              <w:rPr>
                <w:rFonts w:eastAsia="Calibri" w:cs="Times New Roman"/>
                <w:szCs w:val="18"/>
              </w:rPr>
            </w:pPr>
            <w:r w:rsidRPr="0011750A">
              <w:rPr>
                <w:rFonts w:eastAsia="Calibri" w:cs="Times New Roman"/>
                <w:szCs w:val="18"/>
              </w:rPr>
              <w:t>Deelnemer wil optimaal geïnformeerd zijn over relevante ontwikkelingen in de markt van het tijdelijk ter beschikking stellen van ICT-professionals, van relevante ontwikkelingen binnen de ICT in brede zin en die bij de partners van het samenwerkingsverband van opdrachtnemer.</w:t>
            </w:r>
          </w:p>
          <w:p w14:paraId="0DDDAB89" w14:textId="77777777" w:rsidR="0011750A" w:rsidRPr="0011750A" w:rsidRDefault="0011750A" w:rsidP="0011750A">
            <w:pPr>
              <w:spacing w:after="120" w:line="240" w:lineRule="atLeast"/>
              <w:jc w:val="both"/>
              <w:rPr>
                <w:rFonts w:eastAsia="Calibri" w:cs="Times New Roman"/>
                <w:szCs w:val="18"/>
              </w:rPr>
            </w:pPr>
            <w:r w:rsidRPr="0011750A">
              <w:rPr>
                <w:rFonts w:eastAsia="Calibri" w:cs="Times New Roman"/>
                <w:szCs w:val="18"/>
              </w:rPr>
              <w:t>Deelnemer verwacht gedurende de looptijd van de raamovereenkomst steeds adequate en passende dienstverlening die aan blijft sluiten op de ontwikkelingen in de markt en de ontwikkelingen bij de deelnemer, waarbij de accountmanager als Single Point of Contact zal optreden.</w:t>
            </w:r>
          </w:p>
        </w:tc>
      </w:tr>
      <w:tr w:rsidR="0011750A" w:rsidRPr="0011750A" w14:paraId="34C98E8B" w14:textId="77777777" w:rsidTr="00AD4CFC">
        <w:tc>
          <w:tcPr>
            <w:tcW w:w="828" w:type="pct"/>
            <w:shd w:val="clear" w:color="auto" w:fill="B8CCE4"/>
            <w:hideMark/>
          </w:tcPr>
          <w:p w14:paraId="054BC805" w14:textId="77777777" w:rsidR="0011750A" w:rsidRPr="0011750A" w:rsidRDefault="0011750A" w:rsidP="0011750A">
            <w:pPr>
              <w:spacing w:after="120" w:line="240" w:lineRule="atLeast"/>
              <w:rPr>
                <w:rFonts w:eastAsia="Calibri" w:cs="Times New Roman"/>
                <w:b/>
                <w:szCs w:val="18"/>
              </w:rPr>
            </w:pPr>
            <w:r w:rsidRPr="0011750A">
              <w:rPr>
                <w:rFonts w:eastAsia="Calibri" w:cs="Times New Roman"/>
                <w:b/>
                <w:szCs w:val="18"/>
              </w:rPr>
              <w:t xml:space="preserve">Vraagstelling </w:t>
            </w:r>
          </w:p>
        </w:tc>
        <w:tc>
          <w:tcPr>
            <w:tcW w:w="4172" w:type="pct"/>
            <w:shd w:val="clear" w:color="auto" w:fill="FFFFFF"/>
          </w:tcPr>
          <w:p w14:paraId="47450ABC" w14:textId="77777777" w:rsidR="0011750A" w:rsidRPr="0011750A" w:rsidRDefault="0011750A" w:rsidP="0011750A">
            <w:pPr>
              <w:spacing w:line="240" w:lineRule="atLeast"/>
              <w:jc w:val="both"/>
              <w:rPr>
                <w:rFonts w:eastAsia="Calibri" w:cs="Times New Roman"/>
                <w:szCs w:val="18"/>
              </w:rPr>
            </w:pPr>
            <w:r w:rsidRPr="0011750A">
              <w:rPr>
                <w:rFonts w:eastAsia="Calibri" w:cs="Times New Roman"/>
                <w:szCs w:val="18"/>
              </w:rPr>
              <w:t xml:space="preserve">Beschrijf: </w:t>
            </w:r>
          </w:p>
          <w:p w14:paraId="3EB99A80" w14:textId="77777777" w:rsidR="0011750A" w:rsidRPr="0011750A" w:rsidRDefault="0011750A" w:rsidP="0011750A">
            <w:pPr>
              <w:numPr>
                <w:ilvl w:val="0"/>
                <w:numId w:val="5"/>
              </w:numPr>
              <w:spacing w:line="240" w:lineRule="atLeast"/>
              <w:jc w:val="both"/>
              <w:rPr>
                <w:rFonts w:eastAsia="Calibri" w:cs="Times New Roman"/>
                <w:szCs w:val="18"/>
              </w:rPr>
            </w:pPr>
            <w:r w:rsidRPr="0011750A">
              <w:rPr>
                <w:rFonts w:eastAsia="Calibri" w:cs="Times New Roman"/>
                <w:szCs w:val="18"/>
              </w:rPr>
              <w:t>De profielschets van de accountmanager die u aanstelt, passend in de hierboven beschreven achtergrond en doelstellingen;</w:t>
            </w:r>
          </w:p>
          <w:p w14:paraId="7168EFEC" w14:textId="77777777" w:rsidR="0011750A" w:rsidRPr="0011750A" w:rsidRDefault="0011750A" w:rsidP="0011750A">
            <w:pPr>
              <w:numPr>
                <w:ilvl w:val="0"/>
                <w:numId w:val="5"/>
              </w:numPr>
              <w:spacing w:line="240" w:lineRule="atLeast"/>
              <w:jc w:val="both"/>
              <w:rPr>
                <w:rFonts w:eastAsia="Calibri" w:cs="Times New Roman"/>
                <w:szCs w:val="18"/>
              </w:rPr>
            </w:pPr>
            <w:r w:rsidRPr="0011750A">
              <w:rPr>
                <w:rFonts w:eastAsia="Calibri" w:cs="Times New Roman"/>
                <w:szCs w:val="18"/>
              </w:rPr>
              <w:t xml:space="preserve">Hoe u de functie van de accountmanager gaat inregelen? </w:t>
            </w:r>
          </w:p>
          <w:p w14:paraId="61C91F40" w14:textId="77777777" w:rsidR="0011750A" w:rsidRPr="0011750A" w:rsidRDefault="0011750A" w:rsidP="0011750A">
            <w:pPr>
              <w:numPr>
                <w:ilvl w:val="0"/>
                <w:numId w:val="5"/>
              </w:numPr>
              <w:spacing w:line="240" w:lineRule="atLeast"/>
              <w:jc w:val="both"/>
              <w:rPr>
                <w:rFonts w:eastAsia="Calibri" w:cs="Times New Roman"/>
                <w:szCs w:val="18"/>
              </w:rPr>
            </w:pPr>
            <w:r w:rsidRPr="0011750A">
              <w:rPr>
                <w:rFonts w:eastAsia="Calibri" w:cs="Times New Roman"/>
                <w:szCs w:val="18"/>
              </w:rPr>
              <w:t>Hoe u gaat zorgen voor een bestendige relatie met deelnemer gedurende de looptijd van de raamovereenkomst?</w:t>
            </w:r>
          </w:p>
          <w:p w14:paraId="7BC0D774" w14:textId="77777777" w:rsidR="0011750A" w:rsidRPr="0011750A" w:rsidRDefault="0011750A" w:rsidP="0011750A">
            <w:pPr>
              <w:numPr>
                <w:ilvl w:val="0"/>
                <w:numId w:val="5"/>
              </w:numPr>
              <w:spacing w:line="240" w:lineRule="atLeast"/>
              <w:jc w:val="both"/>
              <w:rPr>
                <w:rFonts w:eastAsia="Calibri" w:cs="Times New Roman"/>
                <w:szCs w:val="18"/>
              </w:rPr>
            </w:pPr>
            <w:r w:rsidRPr="0011750A">
              <w:rPr>
                <w:rFonts w:eastAsia="Calibri" w:cs="Times New Roman"/>
                <w:szCs w:val="18"/>
              </w:rPr>
              <w:t>Welke informatie en ontwikkelingen binnen het samenwerkingsverband en bij de partners acht u relevant voor deelnemer?</w:t>
            </w:r>
          </w:p>
          <w:p w14:paraId="30166AFD" w14:textId="77777777" w:rsidR="0011750A" w:rsidRPr="0011750A" w:rsidRDefault="0011750A" w:rsidP="0011750A">
            <w:pPr>
              <w:numPr>
                <w:ilvl w:val="0"/>
                <w:numId w:val="5"/>
              </w:numPr>
              <w:spacing w:line="240" w:lineRule="atLeast"/>
              <w:jc w:val="both"/>
              <w:rPr>
                <w:rFonts w:eastAsia="Calibri" w:cs="Times New Roman"/>
                <w:szCs w:val="18"/>
              </w:rPr>
            </w:pPr>
            <w:r w:rsidRPr="0011750A">
              <w:rPr>
                <w:rFonts w:eastAsia="Calibri" w:cs="Times New Roman"/>
                <w:szCs w:val="18"/>
              </w:rPr>
              <w:t>Hoe monitort u de prestaties van de accountmanager en stuurt u daarin eventueel bij?</w:t>
            </w:r>
          </w:p>
          <w:p w14:paraId="67132A79" w14:textId="77777777" w:rsidR="0011750A" w:rsidRPr="0011750A" w:rsidRDefault="0011750A" w:rsidP="0011750A">
            <w:pPr>
              <w:numPr>
                <w:ilvl w:val="0"/>
                <w:numId w:val="5"/>
              </w:numPr>
              <w:spacing w:line="240" w:lineRule="atLeast"/>
              <w:jc w:val="both"/>
              <w:rPr>
                <w:rFonts w:eastAsia="Calibri" w:cs="Times New Roman"/>
                <w:szCs w:val="18"/>
              </w:rPr>
            </w:pPr>
            <w:r w:rsidRPr="0011750A">
              <w:rPr>
                <w:rFonts w:eastAsia="Calibri" w:cs="Times New Roman"/>
                <w:szCs w:val="18"/>
              </w:rPr>
              <w:t xml:space="preserve">Hoe wordt de input van de accountmanager in de organisatie van inschrijver verwerkt ten dienste van de dienstverlening aan Buitenlandse Zaken? </w:t>
            </w:r>
          </w:p>
          <w:p w14:paraId="6551577F" w14:textId="77777777" w:rsidR="0011750A" w:rsidRPr="0011750A" w:rsidRDefault="0011750A" w:rsidP="0011750A">
            <w:pPr>
              <w:numPr>
                <w:ilvl w:val="0"/>
                <w:numId w:val="5"/>
              </w:numPr>
              <w:spacing w:line="240" w:lineRule="atLeast"/>
              <w:jc w:val="both"/>
              <w:rPr>
                <w:rFonts w:eastAsia="Calibri" w:cs="Times New Roman"/>
                <w:szCs w:val="18"/>
              </w:rPr>
            </w:pPr>
            <w:r w:rsidRPr="0011750A">
              <w:rPr>
                <w:rFonts w:eastAsia="Calibri" w:cs="Times New Roman"/>
                <w:szCs w:val="18"/>
              </w:rPr>
              <w:lastRenderedPageBreak/>
              <w:t>Hoe wordt de input van de accountmanager verwerkt naar de partners binnen het samenwerkingsverband van inschrijver, wat is de rol van de accountmanager binnen het samenwerkingsverband?</w:t>
            </w:r>
          </w:p>
          <w:p w14:paraId="7C96806B" w14:textId="77777777" w:rsidR="0011750A" w:rsidRPr="0011750A" w:rsidRDefault="0011750A" w:rsidP="0011750A">
            <w:pPr>
              <w:numPr>
                <w:ilvl w:val="0"/>
                <w:numId w:val="5"/>
              </w:numPr>
              <w:spacing w:line="240" w:lineRule="atLeast"/>
              <w:jc w:val="both"/>
              <w:rPr>
                <w:rFonts w:eastAsia="Calibri" w:cs="Times New Roman"/>
                <w:szCs w:val="18"/>
              </w:rPr>
            </w:pPr>
            <w:r w:rsidRPr="0011750A">
              <w:rPr>
                <w:rFonts w:eastAsia="Calibri" w:cs="Times New Roman"/>
                <w:szCs w:val="18"/>
              </w:rPr>
              <w:t xml:space="preserve">Wat zijn de opbrengsten van het accountmanagement voor het ministerie van Buitenlandse Zaken? Beantwoordt deze vraag vanuit de situatie van periodiek overleg en vanuit een voor inschrijver optimale overlegsituatie. </w:t>
            </w:r>
          </w:p>
        </w:tc>
      </w:tr>
    </w:tbl>
    <w:p w14:paraId="2342D936" w14:textId="5693C1E2" w:rsidR="00A86E60" w:rsidRDefault="00A86E60" w:rsidP="009D06A6">
      <w:pPr>
        <w:spacing w:line="240" w:lineRule="atLeast"/>
        <w:rPr>
          <w:rFonts w:eastAsia="Times New Roman" w:cs="Times New Roman"/>
          <w:szCs w:val="18"/>
          <w:lang w:eastAsia="nl-NL"/>
        </w:rPr>
      </w:pPr>
    </w:p>
    <w:p w14:paraId="7D81F010" w14:textId="27AA2493" w:rsidR="00A86E60" w:rsidRDefault="00E26155" w:rsidP="009D06A6">
      <w:pPr>
        <w:spacing w:line="240" w:lineRule="atLeast"/>
        <w:rPr>
          <w:rFonts w:eastAsia="Times New Roman" w:cs="Times New Roman"/>
          <w:b/>
          <w:szCs w:val="18"/>
          <w:lang w:eastAsia="nl-NL"/>
        </w:rPr>
      </w:pPr>
      <w:r>
        <w:rPr>
          <w:rFonts w:eastAsia="Times New Roman" w:cs="Times New Roman"/>
          <w:b/>
          <w:szCs w:val="18"/>
          <w:lang w:eastAsia="nl-NL"/>
        </w:rPr>
        <w:t xml:space="preserve">Begin </w:t>
      </w:r>
      <w:r w:rsidR="00A86E60">
        <w:rPr>
          <w:rFonts w:eastAsia="Times New Roman" w:cs="Times New Roman"/>
          <w:b/>
          <w:szCs w:val="18"/>
          <w:lang w:eastAsia="nl-NL"/>
        </w:rPr>
        <w:t>uw antwoord op de volgende pagina:</w:t>
      </w:r>
    </w:p>
    <w:p w14:paraId="75428A3D" w14:textId="77777777" w:rsidR="00A86E60" w:rsidRDefault="00A86E60">
      <w:pPr>
        <w:rPr>
          <w:rFonts w:eastAsia="Times New Roman" w:cs="Times New Roman"/>
          <w:b/>
          <w:szCs w:val="18"/>
          <w:lang w:eastAsia="nl-NL"/>
        </w:rPr>
      </w:pPr>
      <w:r>
        <w:rPr>
          <w:rFonts w:eastAsia="Times New Roman" w:cs="Times New Roman"/>
          <w:b/>
          <w:szCs w:val="18"/>
          <w:lang w:eastAsia="nl-NL"/>
        </w:rPr>
        <w:br w:type="page"/>
      </w:r>
    </w:p>
    <w:p w14:paraId="59C14AC0" w14:textId="63CB08F5" w:rsidR="009D06A6" w:rsidRPr="009D06A6" w:rsidRDefault="009D06A6" w:rsidP="009D06A6">
      <w:pPr>
        <w:spacing w:line="240" w:lineRule="atLeast"/>
        <w:rPr>
          <w:rFonts w:eastAsia="Calibri" w:cs="Times New Roman"/>
          <w:szCs w:val="18"/>
        </w:rPr>
      </w:pPr>
      <w:bookmarkStart w:id="1" w:name="_Hlk29886005"/>
    </w:p>
    <w:bookmarkEnd w:id="1"/>
    <w:p w14:paraId="675D8C27" w14:textId="77777777" w:rsidR="009D06A6" w:rsidRPr="009D06A6" w:rsidRDefault="009D06A6" w:rsidP="009D06A6">
      <w:pPr>
        <w:spacing w:line="240" w:lineRule="atLeast"/>
        <w:rPr>
          <w:rFonts w:eastAsia="Calibri" w:cs="Times New Roman"/>
          <w:szCs w:val="18"/>
        </w:rPr>
      </w:pPr>
    </w:p>
    <w:p w14:paraId="6027B976" w14:textId="77777777" w:rsidR="009D06A6" w:rsidRPr="009D06A6" w:rsidRDefault="009D06A6" w:rsidP="009D06A6">
      <w:pPr>
        <w:spacing w:line="240" w:lineRule="atLeast"/>
        <w:rPr>
          <w:rFonts w:eastAsia="Calibri" w:cs="Times New Roman"/>
          <w:szCs w:val="18"/>
        </w:rPr>
      </w:pPr>
    </w:p>
    <w:p w14:paraId="6F02BD8E" w14:textId="77777777" w:rsidR="009D06A6" w:rsidRPr="009D06A6" w:rsidRDefault="009D06A6" w:rsidP="009D06A6">
      <w:pPr>
        <w:spacing w:line="240" w:lineRule="atLeast"/>
        <w:rPr>
          <w:rFonts w:eastAsia="Calibri" w:cs="Times New Roman"/>
          <w:szCs w:val="18"/>
        </w:rPr>
      </w:pPr>
    </w:p>
    <w:p w14:paraId="572EDAAF" w14:textId="77777777" w:rsidR="009D06A6" w:rsidRPr="009D06A6" w:rsidRDefault="009D06A6" w:rsidP="009D06A6">
      <w:pPr>
        <w:spacing w:line="240" w:lineRule="atLeast"/>
        <w:rPr>
          <w:rFonts w:eastAsia="Calibri" w:cs="Times New Roman"/>
          <w:szCs w:val="18"/>
        </w:rPr>
      </w:pPr>
    </w:p>
    <w:p w14:paraId="3B884D35" w14:textId="77777777" w:rsidR="009D06A6" w:rsidRPr="009D06A6" w:rsidRDefault="009D06A6" w:rsidP="009D06A6">
      <w:pPr>
        <w:spacing w:line="240" w:lineRule="atLeast"/>
        <w:rPr>
          <w:rFonts w:eastAsia="Calibri" w:cs="Times New Roman"/>
          <w:szCs w:val="18"/>
        </w:rPr>
      </w:pPr>
    </w:p>
    <w:p w14:paraId="7706B7BA" w14:textId="05B80C86" w:rsidR="00A86E60" w:rsidRDefault="00A86E60">
      <w:pPr>
        <w:rPr>
          <w:rFonts w:eastAsia="Calibri" w:cs="Times New Roman"/>
          <w:szCs w:val="18"/>
        </w:rPr>
      </w:pPr>
    </w:p>
    <w:sectPr w:rsidR="00A86E6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6"/>
        <w:szCs w:val="20"/>
      </w:rPr>
      <w:id w:val="716015884"/>
      <w:docPartObj>
        <w:docPartGallery w:val="Page Numbers (Bottom of Page)"/>
        <w:docPartUnique/>
      </w:docPartObj>
    </w:sdtPr>
    <w:sdtEndPr/>
    <w:sdtContent>
      <w:sdt>
        <w:sdtPr>
          <w:rPr>
            <w:sz w:val="16"/>
            <w:szCs w:val="20"/>
          </w:rPr>
          <w:id w:val="-1769616900"/>
          <w:docPartObj>
            <w:docPartGallery w:val="Page Numbers (Top of Page)"/>
            <w:docPartUnique/>
          </w:docPartObj>
        </w:sdtPr>
        <w:sdtEndPr/>
        <w:sdtContent>
          <w:p w14:paraId="412DE04C" w14:textId="58C3D9A5" w:rsidR="00EB32C3" w:rsidRPr="00A86E60" w:rsidRDefault="00EB32C3" w:rsidP="007C5134">
            <w:pPr>
              <w:pStyle w:val="Voettekst"/>
              <w:rPr>
                <w:sz w:val="16"/>
                <w:szCs w:val="20"/>
              </w:rPr>
            </w:pPr>
            <w:r w:rsidRPr="00A86E60">
              <w:rPr>
                <w:sz w:val="16"/>
                <w:szCs w:val="20"/>
              </w:rPr>
              <w:t>EA Inhuur ICT-Professionals t.b.v.</w:t>
            </w:r>
            <w:r w:rsidR="00A86E60" w:rsidRPr="00A86E60">
              <w:rPr>
                <w:sz w:val="16"/>
                <w:szCs w:val="20"/>
              </w:rPr>
              <w:t xml:space="preserve"> </w:t>
            </w:r>
            <w:r w:rsidR="0011750A">
              <w:rPr>
                <w:sz w:val="16"/>
                <w:szCs w:val="20"/>
              </w:rPr>
              <w:t>MinBZ</w:t>
            </w:r>
            <w:r w:rsidRPr="00A86E60">
              <w:rPr>
                <w:sz w:val="16"/>
                <w:szCs w:val="20"/>
              </w:rPr>
              <w:tab/>
            </w:r>
            <w:r w:rsidRPr="00A86E60">
              <w:rPr>
                <w:sz w:val="16"/>
                <w:szCs w:val="20"/>
              </w:rPr>
              <w:tab/>
              <w:t xml:space="preserve">Pagina </w:t>
            </w:r>
            <w:r w:rsidRPr="00A86E60">
              <w:rPr>
                <w:b/>
                <w:bCs/>
                <w:sz w:val="22"/>
              </w:rPr>
              <w:fldChar w:fldCharType="begin"/>
            </w:r>
            <w:r w:rsidRPr="00A86E60">
              <w:rPr>
                <w:b/>
                <w:bCs/>
                <w:sz w:val="16"/>
                <w:szCs w:val="20"/>
              </w:rPr>
              <w:instrText>PAGE</w:instrText>
            </w:r>
            <w:r w:rsidRPr="00A86E60">
              <w:rPr>
                <w:b/>
                <w:bCs/>
                <w:sz w:val="22"/>
              </w:rPr>
              <w:fldChar w:fldCharType="separate"/>
            </w:r>
            <w:r w:rsidRPr="00A86E60">
              <w:rPr>
                <w:b/>
                <w:bCs/>
                <w:sz w:val="16"/>
                <w:szCs w:val="20"/>
              </w:rPr>
              <w:t>2</w:t>
            </w:r>
            <w:r w:rsidRPr="00A86E60">
              <w:rPr>
                <w:b/>
                <w:bCs/>
                <w:sz w:val="22"/>
              </w:rPr>
              <w:fldChar w:fldCharType="end"/>
            </w:r>
            <w:r w:rsidRPr="00A86E60">
              <w:rPr>
                <w:sz w:val="16"/>
                <w:szCs w:val="20"/>
              </w:rPr>
              <w:t xml:space="preserve"> van </w:t>
            </w:r>
            <w:r w:rsidRPr="00A86E60">
              <w:rPr>
                <w:b/>
                <w:bCs/>
                <w:sz w:val="22"/>
              </w:rPr>
              <w:fldChar w:fldCharType="begin"/>
            </w:r>
            <w:r w:rsidRPr="00A86E60">
              <w:rPr>
                <w:b/>
                <w:bCs/>
                <w:sz w:val="16"/>
                <w:szCs w:val="20"/>
              </w:rPr>
              <w:instrText>NUMPAGES</w:instrText>
            </w:r>
            <w:r w:rsidRPr="00A86E60">
              <w:rPr>
                <w:b/>
                <w:bCs/>
                <w:sz w:val="22"/>
              </w:rPr>
              <w:fldChar w:fldCharType="separate"/>
            </w:r>
            <w:r w:rsidRPr="00A86E60">
              <w:rPr>
                <w:b/>
                <w:bCs/>
                <w:sz w:val="16"/>
                <w:szCs w:val="20"/>
              </w:rPr>
              <w:t>2</w:t>
            </w:r>
            <w:r w:rsidRPr="00A86E60">
              <w:rPr>
                <w:b/>
                <w:bCs/>
                <w:sz w:val="22"/>
              </w:rPr>
              <w:fldChar w:fldCharType="end"/>
            </w:r>
          </w:p>
        </w:sdtContent>
      </w:sdt>
    </w:sdtContent>
  </w:sdt>
  <w:p w14:paraId="4099F497" w14:textId="765FFB33" w:rsidR="00EB32C3" w:rsidRPr="00A86E60" w:rsidRDefault="00EB32C3">
    <w:pPr>
      <w:pStyle w:val="Voettekst"/>
      <w:rPr>
        <w:sz w:val="16"/>
        <w:szCs w:val="20"/>
      </w:rPr>
    </w:pPr>
    <w:r w:rsidRPr="00A86E60">
      <w:rPr>
        <w:sz w:val="16"/>
        <w:szCs w:val="20"/>
      </w:rPr>
      <w:t>TenderNed-kenmerk:</w:t>
    </w:r>
    <w:r w:rsidR="00A86E60" w:rsidRPr="00A86E60">
      <w:rPr>
        <w:sz w:val="16"/>
        <w:szCs w:val="20"/>
      </w:rPr>
      <w:t xml:space="preserve"> </w:t>
    </w:r>
    <w:r w:rsidR="0011750A">
      <w:rPr>
        <w:sz w:val="16"/>
        <w:szCs w:val="20"/>
      </w:rPr>
      <w:t>300818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44D13"/>
    <w:multiLevelType w:val="hybridMultilevel"/>
    <w:tmpl w:val="7E0C0BCE"/>
    <w:lvl w:ilvl="0" w:tplc="22323194">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1750A"/>
    <w:rsid w:val="00244F76"/>
    <w:rsid w:val="00303EDD"/>
    <w:rsid w:val="004373BC"/>
    <w:rsid w:val="004E200B"/>
    <w:rsid w:val="00691D7C"/>
    <w:rsid w:val="007C5134"/>
    <w:rsid w:val="00857376"/>
    <w:rsid w:val="009069EC"/>
    <w:rsid w:val="009D06A6"/>
    <w:rsid w:val="00A86E60"/>
    <w:rsid w:val="00AA48B9"/>
    <w:rsid w:val="00B37DFD"/>
    <w:rsid w:val="00BF3E29"/>
    <w:rsid w:val="00C761E2"/>
    <w:rsid w:val="00E26155"/>
    <w:rsid w:val="00E26AFB"/>
    <w:rsid w:val="00EB32C3"/>
    <w:rsid w:val="00F556C2"/>
    <w:rsid w:val="00FD690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578</Words>
  <Characters>3180</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Kuperus, G.J. (Gert)</cp:lastModifiedBy>
  <cp:revision>3</cp:revision>
  <dcterms:created xsi:type="dcterms:W3CDTF">2021-03-18T15:54:00Z</dcterms:created>
  <dcterms:modified xsi:type="dcterms:W3CDTF">2021-03-18T16:11:00Z</dcterms:modified>
</cp:coreProperties>
</file>